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服装加工承揽合同范本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承揽方：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开户银行：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帐号：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定作方：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开户银行：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帐号：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定作方委托承揽方加工_________，经双方充分协商，特订立本合同，以便共同遵守。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第一条</w:t>
      </w:r>
      <w:r>
        <w:rPr>
          <w:rFonts w:hint="eastAsia"/>
          <w:lang w:val="en-US" w:eastAsia="zh-CN"/>
        </w:rPr>
        <w:t xml:space="preserve"> </w:t>
      </w:r>
      <w:r>
        <w:rPr>
          <w:rFonts w:hint="eastAsia"/>
          <w:lang w:eastAsia="zh-CN"/>
        </w:rPr>
        <w:t>加工成品：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品名：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规格：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数量：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备注：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275590</wp:posOffset>
                </wp:positionV>
                <wp:extent cx="5274945" cy="1480820"/>
                <wp:effectExtent l="4445" t="4445" r="16510" b="19685"/>
                <wp:wrapNone/>
                <wp:docPr id="1" name="文本框 1"/>
                <wp:cNvGraphicFramePr/>
                <a:graphic xmlns:a="http://schemas.openxmlformats.org/drawingml/2006/main">
                  <a:graphicData uri="http://schemas.microsoft.com/office/word/2010/wordprocessingShape">
                    <wps:wsp>
                      <wps:cNvSpPr txBox="1"/>
                      <wps:spPr>
                        <a:xfrm>
                          <a:off x="1094740" y="8134985"/>
                          <a:ext cx="5274945" cy="14808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p>
                            <w:pPr>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如果质量是以样品为准，除了双方封存样品外，还应有样品质量描述的书面材料。以免样品灭失或自然毁损或对样品内部质量有异议而发生纠纷。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21.7pt;height:116.6pt;width:415.35pt;z-index:251658240;mso-width-relative:page;mso-height-relative:page;" fillcolor="#FFFFFF [3201]" filled="t" stroked="t" coordsize="21600,21600" o:gfxdata="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231irXAAAACQEAAA8AAAAAAAAA&#10;AQAgAAAAIgAAAGRycy9kb3ducmV2LnhtbFBLAQIUABQAAAAIAIdO4kDI+MOhSwIAAHYEAAAOAAAA&#10;AAAAAAEAIAAAACYBAABkcnMvZTJvRG9jLnhtbFBLBQYAAAAABgAGAFkBAADjBQAAAAA=&#10;">
                <v:fill on="t" focussize="0,0"/>
                <v:stroke weight="0.5pt" color="#000000 [3204]" joinstyle="round"/>
                <v:imagedata o:title=""/>
                <o:lock v:ext="edit" aspectratio="f"/>
                <v:textbox>
                  <w:txbxContent>
                    <w:p>
                      <w:pPr>
                        <w:rPr>
                          <w:rFonts w:hint="eastAsia"/>
                          <w:lang w:eastAsia="zh-CN"/>
                        </w:rPr>
                      </w:pPr>
                    </w:p>
                    <w:p>
                      <w:pPr>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如果质量是以样品为准，除了双方封存样品外，还应有样品质量描述的书面材料。以免样品灭失或自然毁损或对样品内部质量有异议而发生纠纷。</w:t>
                      </w:r>
                    </w:p>
                  </w:txbxContent>
                </v:textbox>
              </v:shape>
            </w:pict>
          </mc:Fallback>
        </mc:AlternateContent>
      </w:r>
      <w:r>
        <w:rPr>
          <w:rFonts w:hint="eastAsia"/>
          <w:lang w:eastAsia="zh-CN"/>
        </w:rPr>
        <w:t>第二条</w:t>
      </w:r>
      <w:r>
        <w:rPr>
          <w:rFonts w:hint="eastAsia"/>
          <w:lang w:val="en-US" w:eastAsia="zh-CN"/>
        </w:rPr>
        <w:t xml:space="preserve"> </w:t>
      </w:r>
      <w:r>
        <w:rPr>
          <w:rFonts w:hint="eastAsia"/>
          <w:lang w:eastAsia="zh-CN"/>
        </w:rPr>
        <w:t>加工成品质量要求：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260985</wp:posOffset>
                </wp:positionV>
                <wp:extent cx="5231765" cy="2350135"/>
                <wp:effectExtent l="5080" t="4445" r="20955" b="7620"/>
                <wp:wrapNone/>
                <wp:docPr id="2" name="文本框 2"/>
                <wp:cNvGraphicFramePr/>
                <a:graphic xmlns:a="http://schemas.openxmlformats.org/drawingml/2006/main">
                  <a:graphicData uri="http://schemas.microsoft.com/office/word/2010/wordprocessingShape">
                    <wps:wsp>
                      <wps:cNvSpPr txBox="1"/>
                      <wps:spPr>
                        <a:xfrm>
                          <a:off x="1116965" y="1285240"/>
                          <a:ext cx="5231765" cy="2350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原材料可以由定作人或承揽人提供。不管哪方提供，均要约定对原材料的质量要求。特别是定作方提供原材料的情况下，承揽方更要注意对原材料的质量验收，经验收合格后方可入库。根据合同法的规定，承揽方因保管不善而造成定作方提供的原材料及完成的成果毁损、灭失的，承揽方应该负损害赔偿责任。为此，承揽方应该提高保管材料的风险意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20.55pt;height:185.05pt;width:411.95pt;z-index:251659264;mso-width-relative:page;mso-height-relative:page;" fillcolor="#FFFFFF [3201]" filled="t" stroked="t" coordsize="21600,21600" o:gfxdata="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dXbnL1gAAAAkBAAAPAAAAAAAAAAEAIAAA&#10;ACIAAABkcnMvZG93bnJldi54bWxQSwECFAAUAAAACACHTuJABrHMVEcCAAB2BAAADgAAAAAAAAAB&#10;ACAAAAAl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原材料可以由定作人或承揽人提供。不管哪方提供，均要约定对原材料的质量要求。特别是定作方提供原材料的情况下，承揽方更要注意对原材料的质量验收，经验收合格后方可入库。根据合同法的规定，承揽方因保管不善而造成定作方提供的原材料及完成的成果毁损、灭失的，承揽方应该负损害赔偿责任。为此，承揽方应该提高保管材料的风险意识。</w:t>
                      </w:r>
                    </w:p>
                    <w:p/>
                  </w:txbxContent>
                </v:textbox>
              </v:shape>
            </w:pict>
          </mc:Fallback>
        </mc:AlternateContent>
      </w:r>
      <w:r>
        <w:rPr>
          <w:rFonts w:hint="eastAsia"/>
          <w:lang w:eastAsia="zh-CN"/>
        </w:rPr>
        <w:t>第三条</w:t>
      </w:r>
      <w:r>
        <w:rPr>
          <w:rFonts w:hint="eastAsia"/>
          <w:lang w:val="en-US" w:eastAsia="zh-CN"/>
        </w:rPr>
        <w:t xml:space="preserve"> </w:t>
      </w:r>
      <w:r>
        <w:rPr>
          <w:rFonts w:hint="eastAsia"/>
          <w:lang w:eastAsia="zh-CN"/>
        </w:rPr>
        <w:t>原材料的提供办法及规格、数量、质量：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3、原材料等物品交（提）日期计算，参照第七条规定执行。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第四条</w:t>
      </w:r>
      <w:r>
        <w:rPr>
          <w:rFonts w:hint="eastAsia"/>
          <w:lang w:val="en-US" w:eastAsia="zh-CN"/>
        </w:rPr>
        <w:t xml:space="preserve"> </w:t>
      </w:r>
      <w:r>
        <w:rPr>
          <w:rFonts w:hint="eastAsia"/>
          <w:lang w:eastAsia="zh-CN"/>
        </w:rPr>
        <w:t>技术资料，图纸提供办法：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17780</wp:posOffset>
                </wp:positionV>
                <wp:extent cx="5283200" cy="1267460"/>
                <wp:effectExtent l="4445" t="4445" r="8255" b="23495"/>
                <wp:wrapNone/>
                <wp:docPr id="3" name="文本框 3"/>
                <wp:cNvGraphicFramePr/>
                <a:graphic xmlns:a="http://schemas.openxmlformats.org/drawingml/2006/main">
                  <a:graphicData uri="http://schemas.microsoft.com/office/word/2010/wordprocessingShape">
                    <wps:wsp>
                      <wps:cNvSpPr txBox="1"/>
                      <wps:spPr>
                        <a:xfrm>
                          <a:off x="1130935" y="6428105"/>
                          <a:ext cx="5283200" cy="1267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定作方应对自己提供给承揽方的图纸或技术方案予以认真审议。但承揽方对图纸及技术方案提出异议时，要及时核实情况、组织论证、完善方案。切不可拖延推诿，由此将会承担承揽方产生的窝工、设备租赁、生产线闲置等相关损失。</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pt;margin-top:1.4pt;height:99.8pt;width:416pt;z-index:251660288;mso-width-relative:page;mso-height-relative:page;" fillcolor="#FFFFFF [3201]" filled="t" stroked="t" coordsize="21600,21600" o:gfxdata="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SesINIAAAAHAQAADwAAAAAAAAABACAA&#10;AAAiAAAAZHJzL2Rvd25yZXYueG1sUEsBAhQAFAAAAAgAh07iQD5Nl89MAgAAdgQAAA4AAAAAAAAA&#10;AQAgAAAAIQ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定作方应对自己提供给承揽方的图纸或技术方案予以认真审议。但承揽方对图纸及技术方案提出异议时，要及时核实情况、组织论证、完善方案。切不可拖延推诿，由此将会承担承揽方产生的窝工、设备租赁、生产线闲置等相关损失。</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2、承揽方对于承揽的工作，如果定作方要求保密，应当严格遵守，未经定作方许可不得留存技术资料和复制品。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3、定作方应当按规定日期提供技术资料，图纸等。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第五条 价款或酬金：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价款或酬金，按照国家或主管部门的规定执行，没有规定的由当事人双方商定。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第六条</w:t>
      </w:r>
      <w:r>
        <w:rPr>
          <w:rFonts w:hint="eastAsia"/>
          <w:lang w:val="en-US" w:eastAsia="zh-CN"/>
        </w:rPr>
        <w:t xml:space="preserve"> </w:t>
      </w:r>
      <w:r>
        <w:rPr>
          <w:rFonts w:hint="eastAsia"/>
          <w:lang w:eastAsia="zh-CN"/>
        </w:rPr>
        <w:t>验收标准和方法：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1、按照合同规定的质量要求，图纸和样品作为验收标准。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3、当事人双方对承揽的定作物和项目质量在检验中发生争议时，可由法定质量监督检验机构提供检验证明。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第七条</w:t>
      </w:r>
      <w:r>
        <w:rPr>
          <w:rFonts w:hint="eastAsia"/>
          <w:lang w:val="en-US" w:eastAsia="zh-CN"/>
        </w:rPr>
        <w:t xml:space="preserve"> </w:t>
      </w:r>
      <w:r>
        <w:rPr>
          <w:rFonts w:hint="eastAsia"/>
          <w:lang w:eastAsia="zh-CN"/>
        </w:rPr>
        <w:t>交（提）货的时间和地点：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138430</wp:posOffset>
                </wp:positionV>
                <wp:extent cx="5340985" cy="1369060"/>
                <wp:effectExtent l="4445" t="4445" r="7620" b="17145"/>
                <wp:wrapNone/>
                <wp:docPr id="4" name="文本框 4"/>
                <wp:cNvGraphicFramePr/>
                <a:graphic xmlns:a="http://schemas.openxmlformats.org/drawingml/2006/main">
                  <a:graphicData uri="http://schemas.microsoft.com/office/word/2010/wordprocessingShape">
                    <wps:wsp>
                      <wps:cNvSpPr txBox="1"/>
                      <wps:spPr>
                        <a:xfrm>
                          <a:off x="1109345" y="4024630"/>
                          <a:ext cx="5340985" cy="13690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10.9pt;height:107.8pt;width:420.55pt;z-index:251661312;mso-width-relative:page;mso-height-relative:page;" fillcolor="#FFFFFF [3201]" filled="t" stroked="t" coordsize="21600,21600" o:gfxdata="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33Ogw1gAAAAkBAAAPAAAAAAAAAAEA&#10;IAAAACIAAABkcnMvZG93bnJldi54bWxQSwECFAAUAAAACACHTuJAt4PT90oCAAB2BAAADgAAAAAA&#10;AAABACAAAAAlAQAAZHJzL2Uyb0RvYy54bWxQSwUGAAAAAAYABgBZAQAA4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1、交（提）定作物期限应当按照合同规定履行。任何一方要求提前或延期交（提）定作物，应当在事先与对方达成协议，并按协议执行。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第八条</w:t>
      </w:r>
      <w:r>
        <w:rPr>
          <w:rFonts w:hint="eastAsia"/>
          <w:lang w:val="en-US" w:eastAsia="zh-CN"/>
        </w:rPr>
        <w:t xml:space="preserve"> </w:t>
      </w:r>
      <w:r>
        <w:rPr>
          <w:rFonts w:hint="eastAsia"/>
          <w:lang w:eastAsia="zh-CN"/>
        </w:rPr>
        <w:t>包装要求及费用负担：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第九条</w:t>
      </w:r>
      <w:r>
        <w:rPr>
          <w:rFonts w:hint="eastAsia"/>
          <w:lang w:val="en-US" w:eastAsia="zh-CN"/>
        </w:rPr>
        <w:t xml:space="preserve"> </w:t>
      </w:r>
      <w:r>
        <w:rPr>
          <w:rFonts w:hint="eastAsia"/>
          <w:lang w:eastAsia="zh-CN"/>
        </w:rPr>
        <w:t>运输办法及费用负担：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62230</wp:posOffset>
                </wp:positionV>
                <wp:extent cx="5275580" cy="1911350"/>
                <wp:effectExtent l="4445" t="4445" r="15875" b="8255"/>
                <wp:wrapNone/>
                <wp:docPr id="5" name="文本框 5"/>
                <wp:cNvGraphicFramePr/>
                <a:graphic xmlns:a="http://schemas.openxmlformats.org/drawingml/2006/main">
                  <a:graphicData uri="http://schemas.microsoft.com/office/word/2010/wordprocessingShape">
                    <wps:wsp>
                      <wps:cNvSpPr txBox="1"/>
                      <wps:spPr>
                        <a:xfrm>
                          <a:off x="1201420" y="7811770"/>
                          <a:ext cx="5275580" cy="1911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运输方式一般由需方提出，也可协商约定运输方式、运输路线、运输工具。总的要求是运费低、运速快、货物安全到达。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注意，要明确约定如果由于定作人原因选择了不合理的路线和工具，由此造成的损失，应由哪一方承担赔偿责任。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此外，运输费用的负担，应结合货物价款考虑，要明确约定清楚，以避免争议。</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4.9pt;height:150.5pt;width:415.4pt;z-index:251662336;mso-width-relative:page;mso-height-relative:page;" fillcolor="#FFFFFF [3201]" filled="t" stroked="t" coordsize="21600,21600" o:gfxdata="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LMlTTTAAAABwEAAA8AAAAAAAAAAQAgAAAAIgAA&#10;AGRycy9kb3ducmV2LnhtbFBLAQIUABQAAAAIAIdO4kCkkJxnRgIAAHYEAAAOAAAAAAAAAAEAIAAA&#10;ACIBAABkcnMvZTJvRG9jLnhtbFBLBQYAAAAABgAGAFkBAADa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运输方式一般由需方提出，也可协商约定运输方式、运输路线、运输工具。总的要求是运费低、运速快、货物安全到达。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注意，要明确约定如果由于定作人原因选择了不合理的路线和工具，由此造成的损失，应由哪一方承担赔偿责任。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此外，运输费用的负担，应结合货物价款考虑，要明确约定清楚，以避免争议。</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第十条</w:t>
      </w:r>
      <w:r>
        <w:rPr>
          <w:rFonts w:hint="eastAsia"/>
          <w:lang w:val="en-US" w:eastAsia="zh-CN"/>
        </w:rPr>
        <w:t xml:space="preserve"> </w:t>
      </w:r>
      <w:r>
        <w:rPr>
          <w:rFonts w:hint="eastAsia"/>
          <w:lang w:eastAsia="zh-CN"/>
        </w:rPr>
        <w:t>结算方式及期限：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第十一条其他：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1、根据国家有关规定，定作方可向承揽方交付定金。定金数额由双方协商确定。定作方不履行合同的，无权请求返还定金。承揽方不履行合同的，应当双倍返还定金。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根据国家有关规定，经当事人双方约定，定作方可向承揽方给付预付款。承揽方不履行合同的，除承担违约责任外，必须如数返还预付款。定作方不履行合同的，可以把预付款抵作违约金和赔偿金；有余款的可以请求返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第十二条</w:t>
      </w:r>
      <w:r>
        <w:rPr>
          <w:rFonts w:hint="eastAsia"/>
          <w:lang w:val="en-US" w:eastAsia="zh-CN"/>
        </w:rPr>
        <w:t xml:space="preserve"> </w:t>
      </w:r>
      <w:r>
        <w:rPr>
          <w:rFonts w:hint="eastAsia"/>
          <w:lang w:eastAsia="zh-CN"/>
        </w:rPr>
        <w:t>承揽方的违约责任：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2、交付定作物或完成工作的数量少于合同规定，定作方仍然需要的，应当照数补齐，补交部分按逾期交付处理；少交部分定作方不再需要的，有权解除合同，因此造成的损失由承揽方赔偿。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3、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4、逾期交付定作物，应当向定作方偿付违约金_________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5、不能交付定作物或不能完成工作的，应当偿付不能交付定作物或不能完成工作部分价款总值的_________％（10％--30％幅度）或酬金总额的_________％（20％--60％幅度）违约金。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6、异地交付的定作物不符合合同规定，暂由定作方代保管时，应当偿付定作方实际支付的保管，保养费。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7、实行代运或送货的定作物，错发到达地点或接收单位（人），除按合同规定负责运到指定地点或接收单位（人）外，并承担因此多付的运杂费和逾期交付定作物的责任。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8、由于保管不善致使定作方提供的原材料、设备、包装物及其它物品毁损、灭失的、应当偿付定作方因此造成的损失。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9、未按合同规定的办法和期限对定作方提供的原材料进行检验，或经检验发现原材料不符合要求而未按合同规定的期限通知定作方调换，补齐的，由承揽方对工作质量，数量承担责任。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10、擅自调换定作方提供的原材料或修理物的零部件，定作方有权拒收，承揽方应赔偿定作方因此造成的损失。如定作方要求重作或重新修理，应当按定作方要求办理，并承担逾期交付的责任。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第十三条定作方的违约责任：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1、中途变更定作物的数量、规格、质量或设计等，应当赔偿承揽方因此造成的损失。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中途废止合同，属承揽方提供原材料的，偿付承揽方的未履行部分价款总值的_________％（10％--30％幅度）的违约金；不属承揽方提供原材料的，偿付承揽方以未履行部分酬金总额的_________％（20％---60％的幅度）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3、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4、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5、超过合同规定日期付款，应当比照中国人民银行有关延期付款的规定向承揽方偿付违约金；以酬金计算的，每逾期一天，按酬金总额的千分之一偿付违约金。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6、无故拒绝接收定作物，应当赔偿承揽方因此造成的损失及运输部门的罚款。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7、变更交付定作物地点或接收单位（人），承担因此而多支出的费用。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第十四条不可抗力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第十五条纠纷的处理：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加工承揽合同发生纠纷时，当事人双方应协商解决；协商不成时任何一方可向合同管理机关申请调解，仲裁，也可以直接向人民法院起诉。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六条本合同自_________年_________月_________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__________份，交_________（如经签证或公证，则应送签证机关或公证机关）各留存一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定作方（盖章）：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_________年____月____日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承揽方（盖章）：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_________年____月____日</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F7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2019-11-26T08:17:37Z</dcterms:created>
  <dc:creator>Administrator</dc:creator>
  <cp:lastModifiedBy>SKD</cp:lastModifiedBy>
  <dcterms:modified xsi:type="dcterms:W3CDTF">2019-11-26T08:27:24Z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